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B2E1" w14:textId="77777777" w:rsidR="009B369A" w:rsidRDefault="009B369A" w:rsidP="009B369A">
      <w:pPr>
        <w:spacing w:after="0" w:line="240" w:lineRule="auto"/>
        <w:contextualSpacing/>
        <w:jc w:val="center"/>
        <w:rPr>
          <w:rFonts w:ascii="Century Gothic" w:eastAsia="Times New Roman" w:hAnsi="Century Gothic" w:cs="Times New Roman"/>
          <w:spacing w:val="-10"/>
          <w:kern w:val="28"/>
          <w:sz w:val="56"/>
          <w:szCs w:val="56"/>
          <w14:ligatures w14:val="none"/>
        </w:rPr>
      </w:pPr>
      <w:r w:rsidRPr="009B369A">
        <w:rPr>
          <w:rFonts w:ascii="Century Gothic" w:eastAsia="Times New Roman" w:hAnsi="Century Gothic" w:cs="Times New Roman"/>
          <w:spacing w:val="-10"/>
          <w:kern w:val="28"/>
          <w:sz w:val="56"/>
          <w:szCs w:val="56"/>
          <w14:ligatures w14:val="none"/>
        </w:rPr>
        <w:t>Mental Health Organisational Standards</w:t>
      </w:r>
    </w:p>
    <w:p w14:paraId="07D9B56A" w14:textId="77777777" w:rsidR="009B369A" w:rsidRDefault="009B369A" w:rsidP="009B369A">
      <w:pPr>
        <w:spacing w:after="0" w:line="240" w:lineRule="auto"/>
        <w:contextualSpacing/>
        <w:jc w:val="center"/>
        <w:rPr>
          <w:rFonts w:ascii="Century Gothic" w:eastAsia="Times New Roman" w:hAnsi="Century Gothic" w:cs="Times New Roman"/>
          <w:spacing w:val="-10"/>
          <w:kern w:val="28"/>
          <w:sz w:val="56"/>
          <w:szCs w:val="56"/>
          <w14:ligatures w14:val="none"/>
        </w:rPr>
      </w:pPr>
    </w:p>
    <w:p w14:paraId="1B69BB42" w14:textId="7C007773" w:rsidR="19C0E0E2" w:rsidRDefault="19C0E0E2" w:rsidP="374A602D">
      <w:pPr>
        <w:spacing w:after="0" w:line="240" w:lineRule="auto"/>
        <w:contextualSpacing/>
        <w:jc w:val="center"/>
        <w:rPr>
          <w:rFonts w:ascii="Century Gothic" w:eastAsia="Century Gothic" w:hAnsi="Century Gothic" w:cs="Century Gothic"/>
          <w:color w:val="000000" w:themeColor="text1"/>
          <w:sz w:val="56"/>
          <w:szCs w:val="56"/>
        </w:rPr>
      </w:pPr>
      <w:r w:rsidRPr="374A602D">
        <w:rPr>
          <w:rFonts w:ascii="Century Gothic" w:eastAsia="Century Gothic" w:hAnsi="Century Gothic" w:cs="Century Gothic"/>
          <w:color w:val="000000" w:themeColor="text1"/>
          <w:sz w:val="56"/>
          <w:szCs w:val="56"/>
        </w:rPr>
        <w:t xml:space="preserve">Mental Health </w:t>
      </w:r>
      <w:r w:rsidR="00CE281B">
        <w:rPr>
          <w:rFonts w:ascii="Century Gothic" w:eastAsia="Century Gothic" w:hAnsi="Century Gothic" w:cs="Century Gothic"/>
          <w:color w:val="000000" w:themeColor="text1"/>
          <w:sz w:val="56"/>
          <w:szCs w:val="56"/>
        </w:rPr>
        <w:t xml:space="preserve">External </w:t>
      </w:r>
      <w:r w:rsidR="5BCFE6EF" w:rsidRPr="374A602D">
        <w:rPr>
          <w:rFonts w:ascii="Century Gothic" w:eastAsia="Century Gothic" w:hAnsi="Century Gothic" w:cs="Century Gothic"/>
          <w:color w:val="000000" w:themeColor="text1"/>
          <w:sz w:val="56"/>
          <w:szCs w:val="56"/>
        </w:rPr>
        <w:t>Provision</w:t>
      </w:r>
    </w:p>
    <w:p w14:paraId="34EBC193" w14:textId="08735A56" w:rsidR="19C0E0E2" w:rsidRDefault="19C0E0E2" w:rsidP="462BCE9D">
      <w:pPr>
        <w:spacing w:after="0" w:line="240" w:lineRule="auto"/>
        <w:contextualSpacing/>
        <w:jc w:val="center"/>
        <w:rPr>
          <w:rFonts w:ascii="Century Gothic" w:eastAsia="Century Gothic" w:hAnsi="Century Gothic" w:cs="Century Gothic"/>
          <w:color w:val="000000" w:themeColor="text1"/>
          <w:sz w:val="56"/>
          <w:szCs w:val="56"/>
          <w:lang w:val="en-US"/>
        </w:rPr>
      </w:pPr>
      <w:r w:rsidRPr="462BCE9D">
        <w:rPr>
          <w:rFonts w:ascii="Century Gothic" w:eastAsia="Century Gothic" w:hAnsi="Century Gothic" w:cs="Century Gothic"/>
          <w:color w:val="000000" w:themeColor="text1"/>
          <w:sz w:val="56"/>
          <w:szCs w:val="56"/>
        </w:rPr>
        <w:t>Evidence Requirements</w:t>
      </w:r>
    </w:p>
    <w:p w14:paraId="2B0680A1" w14:textId="791EA597" w:rsidR="462BCE9D" w:rsidRDefault="462BCE9D" w:rsidP="462BCE9D">
      <w:pPr>
        <w:spacing w:after="0" w:line="240" w:lineRule="auto"/>
        <w:contextualSpacing/>
        <w:jc w:val="center"/>
        <w:rPr>
          <w:rFonts w:ascii="Century Gothic" w:eastAsia="Century Gothic" w:hAnsi="Century Gothic" w:cs="Century Gothic"/>
          <w:color w:val="000000" w:themeColor="text1"/>
          <w:sz w:val="56"/>
          <w:szCs w:val="56"/>
          <w:lang w:val="en-US"/>
        </w:rPr>
      </w:pPr>
    </w:p>
    <w:p w14:paraId="7D104E57" w14:textId="5D88B3EE" w:rsidR="19C0E0E2" w:rsidRDefault="19C0E0E2" w:rsidP="00350E09">
      <w:pPr>
        <w:spacing w:after="0" w:line="240" w:lineRule="auto"/>
        <w:ind w:left="360"/>
        <w:contextualSpacing/>
        <w:rPr>
          <w:rFonts w:ascii="Century Gothic" w:eastAsia="Century Gothic" w:hAnsi="Century Gothic" w:cs="Century Gothic"/>
          <w:color w:val="000000" w:themeColor="text1"/>
          <w:sz w:val="24"/>
          <w:szCs w:val="24"/>
        </w:rPr>
      </w:pPr>
      <w:r w:rsidRPr="3C652173">
        <w:rPr>
          <w:rFonts w:ascii="Century Gothic" w:eastAsia="Century Gothic" w:hAnsi="Century Gothic" w:cs="Century Gothic"/>
          <w:color w:val="000000" w:themeColor="text1"/>
          <w:sz w:val="24"/>
          <w:szCs w:val="24"/>
        </w:rPr>
        <w:t xml:space="preserve">To achieve accreditation in Mental Health </w:t>
      </w:r>
      <w:r w:rsidR="69E5D2DD" w:rsidRPr="3C652173">
        <w:rPr>
          <w:rFonts w:ascii="Century Gothic" w:eastAsia="Century Gothic" w:hAnsi="Century Gothic" w:cs="Century Gothic"/>
          <w:color w:val="000000" w:themeColor="text1"/>
          <w:sz w:val="24"/>
          <w:szCs w:val="24"/>
        </w:rPr>
        <w:t>Provision</w:t>
      </w:r>
      <w:r w:rsidRPr="3C652173">
        <w:rPr>
          <w:rFonts w:ascii="Century Gothic" w:eastAsia="Century Gothic" w:hAnsi="Century Gothic" w:cs="Century Gothic"/>
          <w:color w:val="000000" w:themeColor="text1"/>
          <w:sz w:val="24"/>
          <w:szCs w:val="24"/>
        </w:rPr>
        <w:t xml:space="preserve"> you will need to provide evidence that </w:t>
      </w:r>
      <w:r w:rsidR="7114C8AC" w:rsidRPr="3C652173">
        <w:rPr>
          <w:rFonts w:ascii="Century Gothic" w:eastAsia="Century Gothic" w:hAnsi="Century Gothic" w:cs="Century Gothic"/>
          <w:color w:val="000000" w:themeColor="text1"/>
          <w:sz w:val="24"/>
          <w:szCs w:val="24"/>
        </w:rPr>
        <w:t>one provision</w:t>
      </w:r>
      <w:r w:rsidR="1155BF17" w:rsidRPr="3C652173">
        <w:rPr>
          <w:rFonts w:ascii="Century Gothic" w:eastAsia="Century Gothic" w:hAnsi="Century Gothic" w:cs="Century Gothic"/>
          <w:color w:val="000000" w:themeColor="text1"/>
          <w:sz w:val="24"/>
          <w:szCs w:val="24"/>
        </w:rPr>
        <w:t xml:space="preserve"> for people experiencing mental health difficulties</w:t>
      </w:r>
      <w:r w:rsidR="7114C8AC" w:rsidRPr="3C652173">
        <w:rPr>
          <w:rFonts w:ascii="Century Gothic" w:eastAsia="Century Gothic" w:hAnsi="Century Gothic" w:cs="Century Gothic"/>
          <w:color w:val="000000" w:themeColor="text1"/>
          <w:sz w:val="24"/>
          <w:szCs w:val="24"/>
        </w:rPr>
        <w:t xml:space="preserve"> (such as counselling, or a support line) is robust, suitable and monitored.</w:t>
      </w:r>
    </w:p>
    <w:p w14:paraId="289E3343" w14:textId="77777777" w:rsidR="00350E09" w:rsidRDefault="00350E09" w:rsidP="3FB7B002">
      <w:pPr>
        <w:spacing w:after="0" w:line="240" w:lineRule="auto"/>
        <w:contextualSpacing/>
        <w:jc w:val="center"/>
        <w:rPr>
          <w:rFonts w:ascii="Century Gothic" w:eastAsia="Century Gothic" w:hAnsi="Century Gothic" w:cs="Century Gothic"/>
          <w:color w:val="000000" w:themeColor="text1"/>
          <w:sz w:val="24"/>
          <w:szCs w:val="24"/>
        </w:rPr>
      </w:pPr>
    </w:p>
    <w:p w14:paraId="3EC5D0B2" w14:textId="53380ED7" w:rsidR="19C0E0E2" w:rsidRDefault="19C0E0E2" w:rsidP="3FB7B002">
      <w:pPr>
        <w:spacing w:after="0" w:line="240" w:lineRule="auto"/>
        <w:contextualSpacing/>
        <w:jc w:val="center"/>
        <w:rPr>
          <w:rFonts w:ascii="Century Gothic" w:eastAsia="Century Gothic" w:hAnsi="Century Gothic" w:cs="Century Gothic"/>
          <w:color w:val="000000" w:themeColor="text1"/>
          <w:sz w:val="24"/>
          <w:szCs w:val="24"/>
          <w:lang w:val="en-US"/>
        </w:rPr>
      </w:pPr>
      <w:r w:rsidRPr="3FB7B002">
        <w:rPr>
          <w:rFonts w:ascii="Century Gothic" w:eastAsia="Century Gothic" w:hAnsi="Century Gothic" w:cs="Century Gothic"/>
          <w:color w:val="000000" w:themeColor="text1"/>
          <w:sz w:val="24"/>
          <w:szCs w:val="24"/>
        </w:rPr>
        <w:t>Additional information can be found in guidance document.</w:t>
      </w:r>
    </w:p>
    <w:p w14:paraId="1E50507F" w14:textId="4C609F15" w:rsidR="2012FB75" w:rsidRDefault="2012FB75" w:rsidP="2012FB75">
      <w:pPr>
        <w:spacing w:after="0" w:line="240" w:lineRule="auto"/>
        <w:contextualSpacing/>
        <w:rPr>
          <w:rFonts w:ascii="Century Gothic" w:eastAsia="Century Gothic" w:hAnsi="Century Gothic" w:cs="Century Gothic"/>
          <w:color w:val="000000" w:themeColor="text1"/>
          <w:sz w:val="24"/>
          <w:szCs w:val="24"/>
          <w:lang w:val="en-US"/>
        </w:rPr>
      </w:pPr>
    </w:p>
    <w:p w14:paraId="10960960" w14:textId="39BFA034" w:rsidR="00350E09" w:rsidRDefault="00350E09" w:rsidP="2012FB75">
      <w:pPr>
        <w:spacing w:after="0" w:line="240" w:lineRule="auto"/>
        <w:contextualSpacing/>
        <w:rPr>
          <w:rFonts w:ascii="Century Gothic" w:eastAsia="Century Gothic" w:hAnsi="Century Gothic" w:cs="Century Gothic"/>
          <w:color w:val="000000" w:themeColor="text1"/>
          <w:sz w:val="24"/>
          <w:szCs w:val="24"/>
        </w:rPr>
      </w:pPr>
      <w:r w:rsidRPr="00350E09">
        <w:rPr>
          <w:rFonts w:ascii="Century Gothic" w:eastAsia="Century Gothic" w:hAnsi="Century Gothic" w:cs="Century Gothic"/>
          <w:color w:val="000000" w:themeColor="text1"/>
          <w:sz w:val="24"/>
          <w:szCs w:val="24"/>
        </w:rPr>
        <w:t>Mental health is taken as a spectrum from positive to negative, poor mental health is one end, however a mental health difficulty is when someone is unable to cope with poor mental health. Wellbeing can include mental health, physical health, or even financial health. Wellbeing initiatives seek to maintain wellbeing; mental health provision seeks to offer support to those experiencing difficulties. </w:t>
      </w:r>
    </w:p>
    <w:p w14:paraId="4D2CC00B" w14:textId="77777777" w:rsidR="00350E09" w:rsidRDefault="00350E09" w:rsidP="2012FB75">
      <w:pPr>
        <w:spacing w:after="0" w:line="240" w:lineRule="auto"/>
        <w:contextualSpacing/>
        <w:rPr>
          <w:rFonts w:ascii="Century Gothic" w:eastAsia="Century Gothic" w:hAnsi="Century Gothic" w:cs="Century Gothic"/>
          <w:color w:val="000000" w:themeColor="text1"/>
          <w:sz w:val="24"/>
          <w:szCs w:val="24"/>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3FB7B002" w14:paraId="4BC43553" w14:textId="77777777" w:rsidTr="1C913EA1">
        <w:trPr>
          <w:trHeight w:val="300"/>
        </w:trPr>
        <w:tc>
          <w:tcPr>
            <w:tcW w:w="9000" w:type="dxa"/>
            <w:tcBorders>
              <w:top w:val="single" w:sz="6" w:space="0" w:color="auto"/>
              <w:left w:val="single" w:sz="6" w:space="0" w:color="auto"/>
              <w:right w:val="single" w:sz="6" w:space="0" w:color="auto"/>
            </w:tcBorders>
            <w:tcMar>
              <w:left w:w="105" w:type="dxa"/>
              <w:right w:w="105" w:type="dxa"/>
            </w:tcMar>
          </w:tcPr>
          <w:p w14:paraId="2FA79DE9" w14:textId="39053C71" w:rsidR="00A4579F" w:rsidRPr="00A4579F" w:rsidRDefault="00A4579F" w:rsidP="00A4579F">
            <w:pPr>
              <w:rPr>
                <w:rFonts w:ascii="Century Gothic" w:eastAsia="Century Gothic" w:hAnsi="Century Gothic" w:cs="Century Gothic"/>
                <w:color w:val="000000" w:themeColor="text1"/>
                <w:sz w:val="24"/>
                <w:szCs w:val="24"/>
              </w:rPr>
            </w:pPr>
            <w:r w:rsidRPr="00A4579F">
              <w:rPr>
                <w:rFonts w:ascii="Century Gothic" w:eastAsia="Century Gothic" w:hAnsi="Century Gothic" w:cs="Century Gothic"/>
                <w:color w:val="000000" w:themeColor="text1"/>
                <w:sz w:val="24"/>
                <w:szCs w:val="24"/>
              </w:rPr>
              <w:t>1.</w:t>
            </w:r>
            <w:r>
              <w:rPr>
                <w:rFonts w:ascii="Century Gothic" w:eastAsia="Century Gothic" w:hAnsi="Century Gothic" w:cs="Century Gothic"/>
                <w:color w:val="000000" w:themeColor="text1"/>
                <w:sz w:val="24"/>
                <w:szCs w:val="24"/>
              </w:rPr>
              <w:t xml:space="preserve"> </w:t>
            </w:r>
            <w:r w:rsidRPr="00A4579F">
              <w:rPr>
                <w:rFonts w:ascii="Century Gothic" w:eastAsia="Century Gothic" w:hAnsi="Century Gothic" w:cs="Century Gothic"/>
                <w:color w:val="000000" w:themeColor="text1"/>
                <w:sz w:val="24"/>
                <w:szCs w:val="24"/>
              </w:rPr>
              <w:t>Effective Mental Health Support Provision</w:t>
            </w:r>
          </w:p>
          <w:p w14:paraId="4C61BEF2" w14:textId="77777777" w:rsidR="00A4579F" w:rsidRPr="00A4579F" w:rsidRDefault="00A4579F" w:rsidP="00A4579F">
            <w:pPr>
              <w:rPr>
                <w:rFonts w:ascii="Century Gothic" w:eastAsia="Century Gothic" w:hAnsi="Century Gothic" w:cs="Century Gothic"/>
                <w:color w:val="000000" w:themeColor="text1"/>
                <w:sz w:val="24"/>
                <w:szCs w:val="24"/>
              </w:rPr>
            </w:pPr>
          </w:p>
          <w:p w14:paraId="26744E5C" w14:textId="5CE738CE" w:rsidR="3FB7B002" w:rsidRDefault="00A4579F" w:rsidP="00A4579F">
            <w:pPr>
              <w:rPr>
                <w:rFonts w:ascii="Century Gothic" w:eastAsia="Century Gothic" w:hAnsi="Century Gothic" w:cs="Century Gothic"/>
                <w:color w:val="000000" w:themeColor="text1"/>
                <w:sz w:val="24"/>
                <w:szCs w:val="24"/>
              </w:rPr>
            </w:pPr>
            <w:r w:rsidRPr="00A4579F">
              <w:rPr>
                <w:rFonts w:ascii="Century Gothic" w:eastAsia="Century Gothic" w:hAnsi="Century Gothic" w:cs="Century Gothic"/>
                <w:color w:val="000000" w:themeColor="text1"/>
                <w:sz w:val="24"/>
                <w:szCs w:val="24"/>
              </w:rPr>
              <w:t>The charity provides mental health support that is evidence-informed, responsive to identified need, and effective in meeting the needs of those it supports</w:t>
            </w:r>
          </w:p>
        </w:tc>
      </w:tr>
    </w:tbl>
    <w:p w14:paraId="28CFFE42"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462BCE9D" w14:paraId="5571A241" w14:textId="77777777" w:rsidTr="1C913EA1">
        <w:trPr>
          <w:trHeight w:val="300"/>
        </w:trPr>
        <w:tc>
          <w:tcPr>
            <w:tcW w:w="9000" w:type="dxa"/>
            <w:tcBorders>
              <w:top w:val="single" w:sz="6" w:space="0" w:color="auto"/>
              <w:left w:val="single" w:sz="6" w:space="0" w:color="auto"/>
              <w:right w:val="single" w:sz="6" w:space="0" w:color="auto"/>
            </w:tcBorders>
            <w:tcMar>
              <w:left w:w="105" w:type="dxa"/>
              <w:right w:w="105" w:type="dxa"/>
            </w:tcMar>
          </w:tcPr>
          <w:p w14:paraId="71712418" w14:textId="77777777" w:rsidR="00A4579F" w:rsidRPr="00A4579F" w:rsidRDefault="00A4579F" w:rsidP="00A4579F">
            <w:pPr>
              <w:rPr>
                <w:rFonts w:ascii="Century Gothic" w:eastAsia="Century Gothic" w:hAnsi="Century Gothic" w:cs="Century Gothic"/>
                <w:color w:val="000000" w:themeColor="text1"/>
                <w:sz w:val="24"/>
                <w:szCs w:val="24"/>
              </w:rPr>
            </w:pPr>
            <w:r w:rsidRPr="00A4579F">
              <w:rPr>
                <w:rFonts w:ascii="Century Gothic" w:eastAsia="Century Gothic" w:hAnsi="Century Gothic" w:cs="Century Gothic"/>
                <w:color w:val="000000" w:themeColor="text1"/>
                <w:sz w:val="24"/>
                <w:szCs w:val="24"/>
              </w:rPr>
              <w:t>1.1 Mental Health Support Provision</w:t>
            </w:r>
          </w:p>
          <w:p w14:paraId="1C82B384" w14:textId="77777777" w:rsidR="00A4579F" w:rsidRPr="00A4579F" w:rsidRDefault="00A4579F" w:rsidP="00A4579F">
            <w:pPr>
              <w:rPr>
                <w:rFonts w:ascii="Century Gothic" w:eastAsia="Century Gothic" w:hAnsi="Century Gothic" w:cs="Century Gothic"/>
                <w:color w:val="000000" w:themeColor="text1"/>
                <w:sz w:val="24"/>
                <w:szCs w:val="24"/>
              </w:rPr>
            </w:pPr>
          </w:p>
          <w:p w14:paraId="56A51A99" w14:textId="5D2DA019" w:rsidR="462BCE9D" w:rsidRDefault="00A4579F" w:rsidP="00A4579F">
            <w:pPr>
              <w:rPr>
                <w:rFonts w:ascii="Century Gothic" w:eastAsia="Century Gothic" w:hAnsi="Century Gothic" w:cs="Century Gothic"/>
                <w:sz w:val="24"/>
                <w:szCs w:val="24"/>
              </w:rPr>
            </w:pPr>
            <w:r w:rsidRPr="00A4579F">
              <w:rPr>
                <w:rFonts w:ascii="Century Gothic" w:eastAsia="Century Gothic" w:hAnsi="Century Gothic" w:cs="Century Gothic"/>
                <w:color w:val="000000" w:themeColor="text1"/>
                <w:sz w:val="24"/>
                <w:szCs w:val="24"/>
              </w:rPr>
              <w:t>Attach evidence of a mental health support provision that has been implemented, facilitated or made available by the charity.</w:t>
            </w:r>
          </w:p>
        </w:tc>
      </w:tr>
      <w:tr w:rsidR="462BCE9D" w14:paraId="3460926D" w14:textId="77777777" w:rsidTr="1C913EA1">
        <w:trPr>
          <w:trHeight w:val="300"/>
        </w:trPr>
        <w:tc>
          <w:tcPr>
            <w:tcW w:w="9000" w:type="dxa"/>
            <w:tcBorders>
              <w:left w:val="single" w:sz="6" w:space="0" w:color="auto"/>
              <w:right w:val="single" w:sz="6" w:space="0" w:color="auto"/>
            </w:tcBorders>
            <w:tcMar>
              <w:left w:w="105" w:type="dxa"/>
              <w:right w:w="105" w:type="dxa"/>
            </w:tcMar>
          </w:tcPr>
          <w:p w14:paraId="390346AB" w14:textId="72DF5588" w:rsidR="462BCE9D" w:rsidRDefault="462BCE9D" w:rsidP="3FB7B002">
            <w:pPr>
              <w:rPr>
                <w:rFonts w:ascii="Century Gothic" w:eastAsia="Century Gothic" w:hAnsi="Century Gothic" w:cs="Century Gothic"/>
                <w:color w:val="000000" w:themeColor="text1"/>
                <w:sz w:val="24"/>
                <w:szCs w:val="24"/>
                <w:lang w:val="en-US"/>
              </w:rPr>
            </w:pPr>
            <w:r w:rsidRPr="3FB7B002">
              <w:rPr>
                <w:rFonts w:ascii="Century Gothic" w:eastAsia="Century Gothic" w:hAnsi="Century Gothic" w:cs="Century Gothic"/>
                <w:color w:val="000000" w:themeColor="text1"/>
                <w:sz w:val="24"/>
                <w:szCs w:val="24"/>
              </w:rPr>
              <w:t>Possible evidence (this list is not exhaustive)</w:t>
            </w:r>
          </w:p>
        </w:tc>
      </w:tr>
      <w:tr w:rsidR="462BCE9D" w14:paraId="0B3F3BD5" w14:textId="77777777" w:rsidTr="1C913EA1">
        <w:trPr>
          <w:trHeight w:val="300"/>
        </w:trPr>
        <w:tc>
          <w:tcPr>
            <w:tcW w:w="9000" w:type="dxa"/>
            <w:tcBorders>
              <w:left w:val="single" w:sz="6" w:space="0" w:color="auto"/>
              <w:bottom w:val="single" w:sz="6" w:space="0" w:color="auto"/>
              <w:right w:val="single" w:sz="6" w:space="0" w:color="auto"/>
            </w:tcBorders>
            <w:tcMar>
              <w:left w:w="105" w:type="dxa"/>
              <w:right w:w="105" w:type="dxa"/>
            </w:tcMar>
          </w:tcPr>
          <w:p w14:paraId="5D87A8DB"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Website or service-user-facing information</w:t>
            </w:r>
          </w:p>
          <w:p w14:paraId="3865C1C9"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Information provided to beneficiaries or service users</w:t>
            </w:r>
          </w:p>
          <w:p w14:paraId="32C808E6"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Marketing or promotional literature</w:t>
            </w:r>
          </w:p>
          <w:p w14:paraId="3F0A20F8"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Information about a counselling, support or referral service</w:t>
            </w:r>
          </w:p>
          <w:p w14:paraId="029F9387"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lastRenderedPageBreak/>
              <w:t>Mental health support information or resources</w:t>
            </w:r>
          </w:p>
          <w:p w14:paraId="3EEB55D2"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Referral or signposting information</w:t>
            </w:r>
          </w:p>
          <w:p w14:paraId="65482079"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Partnership or service agreements</w:t>
            </w:r>
          </w:p>
          <w:p w14:paraId="1B12A1DE"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Evidence of an externally provided or funded service</w:t>
            </w:r>
          </w:p>
          <w:p w14:paraId="34D8884F"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Staff or volunteer communications where relevant</w:t>
            </w:r>
          </w:p>
          <w:p w14:paraId="71F1FD30"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Evidence of trained staff or volunteers where this forms part of the provision</w:t>
            </w:r>
          </w:p>
          <w:p w14:paraId="6B8B0702" w14:textId="77777777" w:rsidR="009F0C0B" w:rsidRPr="009F0C0B" w:rsidRDefault="009F0C0B" w:rsidP="009F0C0B">
            <w:pPr>
              <w:pStyle w:val="ListParagraph"/>
              <w:numPr>
                <w:ilvl w:val="0"/>
                <w:numId w:val="2"/>
              </w:numPr>
              <w:spacing w:line="257" w:lineRule="auto"/>
              <w:rPr>
                <w:rFonts w:ascii="Century Gothic" w:eastAsia="Century Gothic" w:hAnsi="Century Gothic" w:cs="Century Gothic"/>
                <w:color w:val="000000" w:themeColor="text1"/>
                <w:sz w:val="24"/>
                <w:szCs w:val="24"/>
                <w:lang w:val="en-US"/>
              </w:rPr>
            </w:pPr>
            <w:r w:rsidRPr="009F0C0B">
              <w:rPr>
                <w:rFonts w:ascii="Century Gothic" w:eastAsia="Century Gothic" w:hAnsi="Century Gothic" w:cs="Century Gothic"/>
                <w:color w:val="000000" w:themeColor="text1"/>
                <w:sz w:val="24"/>
                <w:szCs w:val="24"/>
                <w:lang w:val="en-US"/>
              </w:rPr>
              <w:t>Attendance or participation figures</w:t>
            </w:r>
          </w:p>
          <w:p w14:paraId="29BE0B7F" w14:textId="4F98B935" w:rsidR="462BCE9D" w:rsidRDefault="009F0C0B" w:rsidP="009F0C0B">
            <w:pPr>
              <w:pStyle w:val="ListParagraph"/>
              <w:numPr>
                <w:ilvl w:val="0"/>
                <w:numId w:val="2"/>
              </w:numPr>
              <w:spacing w:line="257" w:lineRule="auto"/>
              <w:rPr>
                <w:rFonts w:ascii="Century Gothic" w:eastAsia="Century Gothic" w:hAnsi="Century Gothic" w:cs="Century Gothic"/>
                <w:sz w:val="24"/>
                <w:szCs w:val="24"/>
                <w:lang w:val="en-US"/>
              </w:rPr>
            </w:pPr>
            <w:r w:rsidRPr="009F0C0B">
              <w:rPr>
                <w:rFonts w:ascii="Century Gothic" w:eastAsia="Century Gothic" w:hAnsi="Century Gothic" w:cs="Century Gothic"/>
                <w:color w:val="000000" w:themeColor="text1"/>
                <w:sz w:val="24"/>
                <w:szCs w:val="24"/>
                <w:lang w:val="en-US"/>
              </w:rPr>
              <w:t>Feedback from people accessing the provision</w:t>
            </w:r>
          </w:p>
        </w:tc>
      </w:tr>
    </w:tbl>
    <w:p w14:paraId="4867F84D" w14:textId="5DF2ADF6" w:rsidR="462BCE9D" w:rsidRDefault="462BCE9D" w:rsidP="3FB7B002">
      <w:pPr>
        <w:rPr>
          <w:rFonts w:ascii="Century Gothic" w:eastAsia="Century Gothic" w:hAnsi="Century Gothic" w:cs="Century Gothic"/>
          <w:color w:val="000000" w:themeColor="text1"/>
          <w:sz w:val="24"/>
          <w:szCs w:val="24"/>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462BCE9D" w14:paraId="77A934E8" w14:textId="77777777" w:rsidTr="00CE281B">
        <w:trPr>
          <w:trHeight w:val="885"/>
        </w:trPr>
        <w:tc>
          <w:tcPr>
            <w:tcW w:w="9000" w:type="dxa"/>
            <w:tcBorders>
              <w:top w:val="single" w:sz="6" w:space="0" w:color="auto"/>
              <w:left w:val="single" w:sz="6" w:space="0" w:color="auto"/>
              <w:right w:val="single" w:sz="6" w:space="0" w:color="auto"/>
            </w:tcBorders>
            <w:tcMar>
              <w:left w:w="105" w:type="dxa"/>
              <w:right w:w="105" w:type="dxa"/>
            </w:tcMar>
          </w:tcPr>
          <w:p w14:paraId="0E6A0038" w14:textId="4EAF3328" w:rsidR="00A4579F" w:rsidRPr="00A4579F" w:rsidRDefault="00CE281B" w:rsidP="00A4579F">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2</w:t>
            </w:r>
            <w:r w:rsidR="00A4579F" w:rsidRPr="00A4579F">
              <w:rPr>
                <w:rFonts w:ascii="Century Gothic" w:eastAsia="Century Gothic" w:hAnsi="Century Gothic" w:cs="Century Gothic"/>
                <w:color w:val="000000" w:themeColor="text1"/>
                <w:sz w:val="24"/>
                <w:szCs w:val="24"/>
              </w:rPr>
              <w:t xml:space="preserve"> Mental Health Provision: Need, Suitability and Accessibility</w:t>
            </w:r>
          </w:p>
          <w:p w14:paraId="13972CE1" w14:textId="77777777" w:rsidR="00A4579F" w:rsidRPr="00A4579F" w:rsidRDefault="00A4579F" w:rsidP="00A4579F">
            <w:pPr>
              <w:rPr>
                <w:rFonts w:ascii="Century Gothic" w:eastAsia="Century Gothic" w:hAnsi="Century Gothic" w:cs="Century Gothic"/>
                <w:color w:val="000000" w:themeColor="text1"/>
                <w:sz w:val="24"/>
                <w:szCs w:val="24"/>
              </w:rPr>
            </w:pPr>
          </w:p>
          <w:p w14:paraId="2B2895E2" w14:textId="29A1609F" w:rsidR="462BCE9D" w:rsidRDefault="00A4579F" w:rsidP="00A4579F">
            <w:pPr>
              <w:rPr>
                <w:rFonts w:ascii="Century Gothic" w:eastAsia="Century Gothic" w:hAnsi="Century Gothic" w:cs="Century Gothic"/>
                <w:color w:val="000000" w:themeColor="text1"/>
                <w:sz w:val="24"/>
                <w:szCs w:val="24"/>
              </w:rPr>
            </w:pPr>
            <w:r w:rsidRPr="00A4579F">
              <w:rPr>
                <w:rFonts w:ascii="Century Gothic" w:eastAsia="Century Gothic" w:hAnsi="Century Gothic" w:cs="Century Gothic"/>
                <w:color w:val="000000" w:themeColor="text1"/>
                <w:sz w:val="24"/>
                <w:szCs w:val="24"/>
              </w:rPr>
              <w:t>Describe how you ensure that your mental health resource or service is provided in response to an identified need and is selected, developed or commissioned based on evidence that it is appropriate and suitable for the people you support.</w:t>
            </w:r>
          </w:p>
        </w:tc>
      </w:tr>
    </w:tbl>
    <w:p w14:paraId="4E59EA57"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E281B" w14:paraId="06434F26" w14:textId="77777777" w:rsidTr="00CE281B">
        <w:trPr>
          <w:trHeight w:val="885"/>
        </w:trPr>
        <w:tc>
          <w:tcPr>
            <w:tcW w:w="9000" w:type="dxa"/>
            <w:tcBorders>
              <w:top w:val="single" w:sz="6" w:space="0" w:color="auto"/>
              <w:left w:val="single" w:sz="6" w:space="0" w:color="auto"/>
              <w:right w:val="single" w:sz="6" w:space="0" w:color="auto"/>
            </w:tcBorders>
            <w:tcMar>
              <w:left w:w="105" w:type="dxa"/>
              <w:right w:w="105" w:type="dxa"/>
            </w:tcMar>
          </w:tcPr>
          <w:p w14:paraId="6CE0C71B" w14:textId="459A91D9" w:rsidR="00CE281B" w:rsidRPr="00A4579F" w:rsidRDefault="00CE281B" w:rsidP="00A4579F">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 xml:space="preserve">2.1 </w:t>
            </w:r>
            <w:r w:rsidRPr="00CE281B">
              <w:rPr>
                <w:rFonts w:ascii="Century Gothic" w:eastAsia="Century Gothic" w:hAnsi="Century Gothic" w:cs="Century Gothic"/>
                <w:color w:val="000000" w:themeColor="text1"/>
                <w:sz w:val="24"/>
                <w:szCs w:val="24"/>
              </w:rPr>
              <w:t>How do you identify and respond to the mental health needs of the people you support?</w:t>
            </w:r>
          </w:p>
        </w:tc>
      </w:tr>
    </w:tbl>
    <w:p w14:paraId="6A7FE691"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462BCE9D" w14:paraId="15AF0280" w14:textId="77777777" w:rsidTr="00CE281B">
        <w:trPr>
          <w:trHeight w:val="300"/>
        </w:trPr>
        <w:tc>
          <w:tcPr>
            <w:tcW w:w="9000" w:type="dxa"/>
            <w:tcBorders>
              <w:left w:val="single" w:sz="6" w:space="0" w:color="auto"/>
              <w:right w:val="single" w:sz="6" w:space="0" w:color="auto"/>
            </w:tcBorders>
            <w:tcMar>
              <w:left w:w="105" w:type="dxa"/>
              <w:right w:w="105" w:type="dxa"/>
            </w:tcMar>
          </w:tcPr>
          <w:p w14:paraId="4CD1DAAB" w14:textId="38609710" w:rsidR="462BCE9D" w:rsidRDefault="00CE281B" w:rsidP="462BCE9D">
            <w:pPr>
              <w:rPr>
                <w:rFonts w:ascii="Century Gothic" w:eastAsia="Century Gothic" w:hAnsi="Century Gothic" w:cs="Century Gothic"/>
                <w:sz w:val="24"/>
                <w:szCs w:val="24"/>
                <w:lang w:val="en-US"/>
              </w:rPr>
            </w:pPr>
            <w:r>
              <w:rPr>
                <w:rFonts w:ascii="Century Gothic" w:eastAsia="Century Gothic" w:hAnsi="Century Gothic" w:cs="Century Gothic"/>
                <w:sz w:val="24"/>
                <w:szCs w:val="24"/>
                <w:lang w:val="en-US"/>
              </w:rPr>
              <w:t>2.2 How</w:t>
            </w:r>
            <w:r w:rsidRPr="00CE281B">
              <w:rPr>
                <w:rFonts w:ascii="Century Gothic" w:eastAsia="Century Gothic" w:hAnsi="Century Gothic" w:cs="Century Gothic"/>
                <w:sz w:val="24"/>
                <w:szCs w:val="24"/>
              </w:rPr>
              <w:t xml:space="preserve"> do you ensure that your mental health provision is evidence-informed</w:t>
            </w:r>
            <w:r w:rsidR="00F769B5">
              <w:rPr>
                <w:rFonts w:ascii="Century Gothic" w:eastAsia="Century Gothic" w:hAnsi="Century Gothic" w:cs="Century Gothic"/>
                <w:sz w:val="24"/>
                <w:szCs w:val="24"/>
              </w:rPr>
              <w:t xml:space="preserve">, </w:t>
            </w:r>
            <w:r w:rsidRPr="00CE281B">
              <w:rPr>
                <w:rFonts w:ascii="Century Gothic" w:eastAsia="Century Gothic" w:hAnsi="Century Gothic" w:cs="Century Gothic"/>
                <w:sz w:val="24"/>
                <w:szCs w:val="24"/>
              </w:rPr>
              <w:t>appropriate and suitable for the people you support?</w:t>
            </w:r>
          </w:p>
          <w:p w14:paraId="7AD7A855" w14:textId="7774D321" w:rsidR="462BCE9D" w:rsidRDefault="462BCE9D" w:rsidP="462BCE9D">
            <w:pPr>
              <w:rPr>
                <w:rFonts w:ascii="Century Gothic" w:eastAsia="Century Gothic" w:hAnsi="Century Gothic" w:cs="Century Gothic"/>
                <w:sz w:val="24"/>
                <w:szCs w:val="24"/>
                <w:lang w:val="en-US"/>
              </w:rPr>
            </w:pPr>
          </w:p>
        </w:tc>
      </w:tr>
    </w:tbl>
    <w:p w14:paraId="47BD3625"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E281B" w14:paraId="324A85A4" w14:textId="77777777" w:rsidTr="3F36C179">
        <w:trPr>
          <w:trHeight w:val="300"/>
        </w:trPr>
        <w:tc>
          <w:tcPr>
            <w:tcW w:w="9000" w:type="dxa"/>
            <w:tcBorders>
              <w:left w:val="single" w:sz="6" w:space="0" w:color="auto"/>
              <w:bottom w:val="single" w:sz="6" w:space="0" w:color="auto"/>
              <w:right w:val="single" w:sz="6" w:space="0" w:color="auto"/>
            </w:tcBorders>
            <w:tcMar>
              <w:left w:w="105" w:type="dxa"/>
              <w:right w:w="105" w:type="dxa"/>
            </w:tcMar>
          </w:tcPr>
          <w:p w14:paraId="23C9C485" w14:textId="77777777" w:rsidR="00CE281B" w:rsidRDefault="00CE281B" w:rsidP="462BCE9D">
            <w:pPr>
              <w:rPr>
                <w:rFonts w:ascii="Century Gothic" w:eastAsia="Century Gothic" w:hAnsi="Century Gothic" w:cs="Century Gothic"/>
                <w:sz w:val="24"/>
                <w:szCs w:val="24"/>
              </w:rPr>
            </w:pPr>
            <w:r>
              <w:rPr>
                <w:rFonts w:ascii="Century Gothic" w:eastAsia="Century Gothic" w:hAnsi="Century Gothic" w:cs="Century Gothic"/>
                <w:sz w:val="24"/>
                <w:szCs w:val="24"/>
                <w:lang w:val="en-US"/>
              </w:rPr>
              <w:t xml:space="preserve">2.3 </w:t>
            </w:r>
            <w:r w:rsidRPr="00CE281B">
              <w:rPr>
                <w:rFonts w:ascii="Century Gothic" w:eastAsia="Century Gothic" w:hAnsi="Century Gothic" w:cs="Century Gothic"/>
                <w:sz w:val="24"/>
                <w:szCs w:val="24"/>
              </w:rPr>
              <w:t>How do you ensure that your mental health provision is accessible to those who may need it, taking account of different needs, circumstances and preferences?</w:t>
            </w:r>
          </w:p>
          <w:p w14:paraId="29EADDC5" w14:textId="7816EC85" w:rsidR="00CE281B" w:rsidRDefault="00CE281B" w:rsidP="462BCE9D">
            <w:pPr>
              <w:rPr>
                <w:rFonts w:ascii="Century Gothic" w:eastAsia="Century Gothic" w:hAnsi="Century Gothic" w:cs="Century Gothic"/>
                <w:sz w:val="24"/>
                <w:szCs w:val="24"/>
                <w:lang w:val="en-US"/>
              </w:rPr>
            </w:pPr>
          </w:p>
        </w:tc>
      </w:tr>
    </w:tbl>
    <w:p w14:paraId="67DAE287" w14:textId="75665686" w:rsidR="462BCE9D" w:rsidRDefault="462BCE9D" w:rsidP="462BCE9D">
      <w:pPr>
        <w:rPr>
          <w:rFonts w:ascii="Aptos" w:eastAsia="Aptos" w:hAnsi="Aptos" w:cs="Aptos"/>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980"/>
      </w:tblGrid>
      <w:tr w:rsidR="3FB7B002" w14:paraId="5831E78C" w14:textId="77777777" w:rsidTr="1C913EA1">
        <w:trPr>
          <w:trHeight w:val="300"/>
        </w:trPr>
        <w:tc>
          <w:tcPr>
            <w:tcW w:w="8980" w:type="dxa"/>
            <w:tcBorders>
              <w:top w:val="single" w:sz="6" w:space="0" w:color="auto"/>
              <w:left w:val="single" w:sz="6" w:space="0" w:color="auto"/>
              <w:bottom w:val="single" w:sz="6" w:space="0" w:color="auto"/>
              <w:right w:val="single" w:sz="6" w:space="0" w:color="auto"/>
            </w:tcBorders>
            <w:tcMar>
              <w:left w:w="90" w:type="dxa"/>
              <w:right w:w="90" w:type="dxa"/>
            </w:tcMar>
          </w:tcPr>
          <w:p w14:paraId="15D5F91A" w14:textId="19E7F476" w:rsidR="00A4579F" w:rsidRPr="00A4579F" w:rsidRDefault="00CE281B" w:rsidP="00A4579F">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3</w:t>
            </w:r>
            <w:r w:rsidR="00A4579F" w:rsidRPr="00A4579F">
              <w:rPr>
                <w:rFonts w:ascii="Century Gothic" w:eastAsia="Century Gothic" w:hAnsi="Century Gothic" w:cs="Century Gothic"/>
                <w:color w:val="000000" w:themeColor="text1"/>
                <w:sz w:val="24"/>
                <w:szCs w:val="24"/>
              </w:rPr>
              <w:t xml:space="preserve"> Monitoring the Mental Health Provision and Its Impact</w:t>
            </w:r>
          </w:p>
          <w:p w14:paraId="4CC2048E" w14:textId="77777777" w:rsidR="00A4579F" w:rsidRPr="00A4579F" w:rsidRDefault="00A4579F" w:rsidP="00A4579F">
            <w:pPr>
              <w:rPr>
                <w:rFonts w:ascii="Century Gothic" w:eastAsia="Century Gothic" w:hAnsi="Century Gothic" w:cs="Century Gothic"/>
                <w:color w:val="000000" w:themeColor="text1"/>
                <w:sz w:val="24"/>
                <w:szCs w:val="24"/>
              </w:rPr>
            </w:pPr>
          </w:p>
          <w:p w14:paraId="090B1297" w14:textId="4A359892" w:rsidR="3FB7B002" w:rsidRDefault="00A4579F" w:rsidP="00A4579F">
            <w:pPr>
              <w:rPr>
                <w:rFonts w:ascii="Century Gothic" w:eastAsia="Century Gothic" w:hAnsi="Century Gothic" w:cs="Century Gothic"/>
                <w:color w:val="000000" w:themeColor="text1"/>
                <w:sz w:val="24"/>
                <w:szCs w:val="24"/>
                <w:lang w:val="en-US"/>
              </w:rPr>
            </w:pPr>
            <w:r w:rsidRPr="00A4579F">
              <w:rPr>
                <w:rFonts w:ascii="Century Gothic" w:eastAsia="Century Gothic" w:hAnsi="Century Gothic" w:cs="Century Gothic"/>
                <w:color w:val="000000" w:themeColor="text1"/>
                <w:sz w:val="24"/>
                <w:szCs w:val="24"/>
              </w:rPr>
              <w:t>Give examples of how the charity monitors its mental health provision, including its impact on the people it is intended to support.</w:t>
            </w:r>
          </w:p>
        </w:tc>
      </w:tr>
    </w:tbl>
    <w:p w14:paraId="40D311BE"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980"/>
      </w:tblGrid>
      <w:tr w:rsidR="3FB7B002" w14:paraId="7F5A366A" w14:textId="77777777" w:rsidTr="00DB0A38">
        <w:trPr>
          <w:trHeight w:val="300"/>
        </w:trPr>
        <w:tc>
          <w:tcPr>
            <w:tcW w:w="8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tcPr>
          <w:p w14:paraId="53FEBA0C" w14:textId="3C04D97C" w:rsidR="3FB7B002" w:rsidRPr="00DB0A38" w:rsidRDefault="00DB0A38" w:rsidP="00DB0A38">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 xml:space="preserve">3.1 </w:t>
            </w:r>
            <w:r w:rsidRPr="00DB0A38">
              <w:rPr>
                <w:rFonts w:ascii="Century Gothic" w:eastAsia="Century Gothic" w:hAnsi="Century Gothic" w:cs="Century Gothic"/>
                <w:color w:val="000000" w:themeColor="text1"/>
                <w:sz w:val="24"/>
                <w:szCs w:val="24"/>
              </w:rPr>
              <w:t>How do you monitor the delivery, use and effectiveness of your mental health provision?</w:t>
            </w:r>
          </w:p>
          <w:p w14:paraId="51966C7C" w14:textId="03D49F6C" w:rsidR="3FB7B002" w:rsidRDefault="3FB7B002" w:rsidP="3FB7B002">
            <w:pPr>
              <w:jc w:val="center"/>
              <w:rPr>
                <w:rFonts w:ascii="Century Gothic" w:eastAsia="Century Gothic" w:hAnsi="Century Gothic" w:cs="Century Gothic"/>
                <w:b/>
                <w:bCs/>
                <w:color w:val="000000" w:themeColor="text1"/>
                <w:sz w:val="24"/>
                <w:szCs w:val="24"/>
              </w:rPr>
            </w:pPr>
          </w:p>
        </w:tc>
      </w:tr>
    </w:tbl>
    <w:p w14:paraId="7C5C79DD" w14:textId="77777777" w:rsidR="00642E96" w:rsidRDefault="00642E96"/>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980"/>
      </w:tblGrid>
      <w:tr w:rsidR="00DB0A38" w14:paraId="576F749E" w14:textId="77777777" w:rsidTr="1C913EA1">
        <w:trPr>
          <w:trHeight w:val="300"/>
        </w:trPr>
        <w:tc>
          <w:tcPr>
            <w:tcW w:w="8980" w:type="dxa"/>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tcPr>
          <w:p w14:paraId="39F71864" w14:textId="68FE5446" w:rsidR="00DB0A38" w:rsidRDefault="00DB0A38" w:rsidP="00DB0A38">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lastRenderedPageBreak/>
              <w:t xml:space="preserve">3.2 </w:t>
            </w:r>
            <w:r w:rsidRPr="00DB0A38">
              <w:rPr>
                <w:rFonts w:ascii="Century Gothic" w:eastAsia="Century Gothic" w:hAnsi="Century Gothic" w:cs="Century Gothic"/>
                <w:color w:val="000000" w:themeColor="text1"/>
                <w:sz w:val="24"/>
                <w:szCs w:val="24"/>
              </w:rPr>
              <w:t>How do you measure and evaluate the impact of your mental health provision on the people you support?</w:t>
            </w:r>
          </w:p>
        </w:tc>
      </w:tr>
    </w:tbl>
    <w:p w14:paraId="13A616F0" w14:textId="7F15FDB8" w:rsidR="462BCE9D" w:rsidRDefault="462BCE9D" w:rsidP="3FB7B002">
      <w:pPr>
        <w:rPr>
          <w:rFonts w:ascii="Aptos" w:eastAsia="Aptos" w:hAnsi="Aptos" w:cs="Aptos"/>
          <w:color w:val="000000" w:themeColor="text1"/>
          <w:lang w:val="en-US"/>
        </w:rPr>
      </w:pPr>
    </w:p>
    <w:p w14:paraId="2FC0B1AC" w14:textId="5B75AF06" w:rsidR="462BCE9D" w:rsidRDefault="462BCE9D" w:rsidP="462BCE9D">
      <w:pPr>
        <w:spacing w:after="0" w:line="240" w:lineRule="auto"/>
        <w:contextualSpacing/>
        <w:jc w:val="center"/>
        <w:rPr>
          <w:rFonts w:ascii="Century Gothic" w:eastAsia="Times New Roman" w:hAnsi="Century Gothic" w:cs="Times New Roman"/>
          <w:sz w:val="56"/>
          <w:szCs w:val="56"/>
        </w:rPr>
      </w:pPr>
    </w:p>
    <w:p w14:paraId="7041FCB8" w14:textId="77777777" w:rsidR="009B369A" w:rsidRPr="009B369A" w:rsidRDefault="009B369A" w:rsidP="009B369A">
      <w:pPr>
        <w:spacing w:after="0" w:line="240" w:lineRule="auto"/>
        <w:contextualSpacing/>
        <w:rPr>
          <w:rFonts w:ascii="Century Gothic" w:eastAsia="Times New Roman" w:hAnsi="Century Gothic" w:cs="Times New Roman"/>
          <w:spacing w:val="-10"/>
          <w:kern w:val="28"/>
          <w:sz w:val="56"/>
          <w:szCs w:val="56"/>
          <w14:ligatures w14:val="none"/>
        </w:rPr>
      </w:pPr>
    </w:p>
    <w:p w14:paraId="26E0A955" w14:textId="77777777" w:rsidR="00112D0A" w:rsidRDefault="00112D0A"/>
    <w:sectPr w:rsidR="00112D0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B2B4" w14:textId="77777777" w:rsidR="006A3B4C" w:rsidRDefault="006A3B4C" w:rsidP="009B369A">
      <w:pPr>
        <w:spacing w:after="0" w:line="240" w:lineRule="auto"/>
      </w:pPr>
      <w:r>
        <w:separator/>
      </w:r>
    </w:p>
  </w:endnote>
  <w:endnote w:type="continuationSeparator" w:id="0">
    <w:p w14:paraId="7FB3E88C" w14:textId="77777777" w:rsidR="006A3B4C" w:rsidRDefault="006A3B4C" w:rsidP="009B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B88884" w14:paraId="1B93935C" w14:textId="77777777" w:rsidTr="55DD5A62">
      <w:trPr>
        <w:trHeight w:val="300"/>
      </w:trPr>
      <w:tc>
        <w:tcPr>
          <w:tcW w:w="3005" w:type="dxa"/>
        </w:tcPr>
        <w:p w14:paraId="70FA8A20" w14:textId="51B99975" w:rsidR="1DB88884" w:rsidRDefault="1DB88884" w:rsidP="1DB88884">
          <w:pPr>
            <w:pStyle w:val="Header"/>
            <w:ind w:left="-115"/>
          </w:pPr>
        </w:p>
      </w:tc>
      <w:tc>
        <w:tcPr>
          <w:tcW w:w="3005" w:type="dxa"/>
        </w:tcPr>
        <w:p w14:paraId="4D87EC5A" w14:textId="0A3C80EE" w:rsidR="1DB88884" w:rsidRDefault="1DB88884" w:rsidP="1DB88884">
          <w:pPr>
            <w:pStyle w:val="Header"/>
            <w:jc w:val="center"/>
          </w:pPr>
        </w:p>
      </w:tc>
      <w:tc>
        <w:tcPr>
          <w:tcW w:w="3005" w:type="dxa"/>
        </w:tcPr>
        <w:p w14:paraId="67F85767" w14:textId="7C9C08C7" w:rsidR="1DB88884" w:rsidRDefault="00A4579F" w:rsidP="55DD5A62">
          <w:pPr>
            <w:pStyle w:val="Header"/>
            <w:ind w:right="-115"/>
            <w:jc w:val="right"/>
          </w:pPr>
          <w:r w:rsidRPr="55DD5A62">
            <w:rPr>
              <w:rFonts w:ascii="Century Gothic" w:eastAsia="Century Gothic" w:hAnsi="Century Gothic" w:cs="Century Gothic"/>
              <w:color w:val="000000" w:themeColor="text1"/>
              <w:sz w:val="20"/>
              <w:szCs w:val="20"/>
            </w:rPr>
            <w:t>V</w:t>
          </w:r>
          <w:r w:rsidR="001703C7">
            <w:rPr>
              <w:rFonts w:ascii="Century Gothic" w:eastAsia="Century Gothic" w:hAnsi="Century Gothic" w:cs="Century Gothic"/>
              <w:color w:val="000000" w:themeColor="text1"/>
              <w:sz w:val="20"/>
              <w:szCs w:val="20"/>
            </w:rPr>
            <w:t>8</w:t>
          </w:r>
          <w:r w:rsidR="55DD5A62" w:rsidRPr="55DD5A62">
            <w:rPr>
              <w:rFonts w:ascii="Century Gothic" w:eastAsia="Century Gothic" w:hAnsi="Century Gothic" w:cs="Century Gothic"/>
              <w:color w:val="000000" w:themeColor="text1"/>
              <w:sz w:val="20"/>
              <w:szCs w:val="20"/>
            </w:rPr>
            <w:t>/</w:t>
          </w:r>
          <w:r>
            <w:rPr>
              <w:rFonts w:ascii="Century Gothic" w:eastAsia="Century Gothic" w:hAnsi="Century Gothic" w:cs="Century Gothic"/>
              <w:color w:val="000000" w:themeColor="text1"/>
              <w:sz w:val="20"/>
              <w:szCs w:val="20"/>
            </w:rPr>
            <w:t>26</w:t>
          </w:r>
        </w:p>
      </w:tc>
    </w:tr>
  </w:tbl>
  <w:p w14:paraId="7B579F75" w14:textId="56836A92" w:rsidR="1DB88884" w:rsidRDefault="1DB88884" w:rsidP="1DB888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AC00" w14:textId="77777777" w:rsidR="006A3B4C" w:rsidRDefault="006A3B4C" w:rsidP="009B369A">
      <w:pPr>
        <w:spacing w:after="0" w:line="240" w:lineRule="auto"/>
      </w:pPr>
      <w:r>
        <w:separator/>
      </w:r>
    </w:p>
  </w:footnote>
  <w:footnote w:type="continuationSeparator" w:id="0">
    <w:p w14:paraId="7DC9727A" w14:textId="77777777" w:rsidR="006A3B4C" w:rsidRDefault="006A3B4C" w:rsidP="009B3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3308" w14:textId="741D71A5" w:rsidR="009B369A" w:rsidRDefault="1DB88884" w:rsidP="1DB88884">
    <w:pPr>
      <w:jc w:val="center"/>
    </w:pPr>
    <w:r>
      <w:rPr>
        <w:noProof/>
      </w:rPr>
      <w:drawing>
        <wp:inline distT="0" distB="0" distL="0" distR="0" wp14:anchorId="12522D06" wp14:editId="568DFB30">
          <wp:extent cx="952500" cy="952500"/>
          <wp:effectExtent l="0" t="0" r="0" b="0"/>
          <wp:docPr id="156300900" name="Picture 15630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A7809"/>
    <w:multiLevelType w:val="hybridMultilevel"/>
    <w:tmpl w:val="29D88B80"/>
    <w:lvl w:ilvl="0" w:tplc="4E0463AC">
      <w:start w:val="1"/>
      <w:numFmt w:val="bullet"/>
      <w:lvlText w:val="·"/>
      <w:lvlJc w:val="left"/>
      <w:pPr>
        <w:ind w:left="720" w:hanging="360"/>
      </w:pPr>
      <w:rPr>
        <w:rFonts w:ascii="Symbol" w:hAnsi="Symbol" w:hint="default"/>
      </w:rPr>
    </w:lvl>
    <w:lvl w:ilvl="1" w:tplc="3198E392">
      <w:start w:val="1"/>
      <w:numFmt w:val="bullet"/>
      <w:lvlText w:val="o"/>
      <w:lvlJc w:val="left"/>
      <w:pPr>
        <w:ind w:left="1440" w:hanging="360"/>
      </w:pPr>
      <w:rPr>
        <w:rFonts w:ascii="Courier New" w:hAnsi="Courier New" w:hint="default"/>
      </w:rPr>
    </w:lvl>
    <w:lvl w:ilvl="2" w:tplc="D6A0797E">
      <w:start w:val="1"/>
      <w:numFmt w:val="bullet"/>
      <w:lvlText w:val=""/>
      <w:lvlJc w:val="left"/>
      <w:pPr>
        <w:ind w:left="2160" w:hanging="360"/>
      </w:pPr>
      <w:rPr>
        <w:rFonts w:ascii="Wingdings" w:hAnsi="Wingdings" w:hint="default"/>
      </w:rPr>
    </w:lvl>
    <w:lvl w:ilvl="3" w:tplc="38A22472">
      <w:start w:val="1"/>
      <w:numFmt w:val="bullet"/>
      <w:lvlText w:val=""/>
      <w:lvlJc w:val="left"/>
      <w:pPr>
        <w:ind w:left="2880" w:hanging="360"/>
      </w:pPr>
      <w:rPr>
        <w:rFonts w:ascii="Symbol" w:hAnsi="Symbol" w:hint="default"/>
      </w:rPr>
    </w:lvl>
    <w:lvl w:ilvl="4" w:tplc="AE22CEA0">
      <w:start w:val="1"/>
      <w:numFmt w:val="bullet"/>
      <w:lvlText w:val="o"/>
      <w:lvlJc w:val="left"/>
      <w:pPr>
        <w:ind w:left="3600" w:hanging="360"/>
      </w:pPr>
      <w:rPr>
        <w:rFonts w:ascii="Courier New" w:hAnsi="Courier New" w:hint="default"/>
      </w:rPr>
    </w:lvl>
    <w:lvl w:ilvl="5" w:tplc="798ED5F2">
      <w:start w:val="1"/>
      <w:numFmt w:val="bullet"/>
      <w:lvlText w:val=""/>
      <w:lvlJc w:val="left"/>
      <w:pPr>
        <w:ind w:left="4320" w:hanging="360"/>
      </w:pPr>
      <w:rPr>
        <w:rFonts w:ascii="Wingdings" w:hAnsi="Wingdings" w:hint="default"/>
      </w:rPr>
    </w:lvl>
    <w:lvl w:ilvl="6" w:tplc="39EC6256">
      <w:start w:val="1"/>
      <w:numFmt w:val="bullet"/>
      <w:lvlText w:val=""/>
      <w:lvlJc w:val="left"/>
      <w:pPr>
        <w:ind w:left="5040" w:hanging="360"/>
      </w:pPr>
      <w:rPr>
        <w:rFonts w:ascii="Symbol" w:hAnsi="Symbol" w:hint="default"/>
      </w:rPr>
    </w:lvl>
    <w:lvl w:ilvl="7" w:tplc="D1E60FC8">
      <w:start w:val="1"/>
      <w:numFmt w:val="bullet"/>
      <w:lvlText w:val="o"/>
      <w:lvlJc w:val="left"/>
      <w:pPr>
        <w:ind w:left="5760" w:hanging="360"/>
      </w:pPr>
      <w:rPr>
        <w:rFonts w:ascii="Courier New" w:hAnsi="Courier New" w:hint="default"/>
      </w:rPr>
    </w:lvl>
    <w:lvl w:ilvl="8" w:tplc="C6FC6680">
      <w:start w:val="1"/>
      <w:numFmt w:val="bullet"/>
      <w:lvlText w:val=""/>
      <w:lvlJc w:val="left"/>
      <w:pPr>
        <w:ind w:left="6480" w:hanging="360"/>
      </w:pPr>
      <w:rPr>
        <w:rFonts w:ascii="Wingdings" w:hAnsi="Wingdings" w:hint="default"/>
      </w:rPr>
    </w:lvl>
  </w:abstractNum>
  <w:abstractNum w:abstractNumId="1" w15:restartNumberingAfterBreak="0">
    <w:nsid w:val="5DD6FA80"/>
    <w:multiLevelType w:val="hybridMultilevel"/>
    <w:tmpl w:val="21AE5F8C"/>
    <w:lvl w:ilvl="0" w:tplc="F0FA51F0">
      <w:start w:val="1"/>
      <w:numFmt w:val="bullet"/>
      <w:lvlText w:val=""/>
      <w:lvlJc w:val="left"/>
      <w:pPr>
        <w:ind w:left="720" w:hanging="360"/>
      </w:pPr>
      <w:rPr>
        <w:rFonts w:ascii="Symbol" w:hAnsi="Symbol" w:hint="default"/>
      </w:rPr>
    </w:lvl>
    <w:lvl w:ilvl="1" w:tplc="DA1E448C">
      <w:start w:val="1"/>
      <w:numFmt w:val="bullet"/>
      <w:lvlText w:val="o"/>
      <w:lvlJc w:val="left"/>
      <w:pPr>
        <w:ind w:left="1440" w:hanging="360"/>
      </w:pPr>
      <w:rPr>
        <w:rFonts w:ascii="Courier New" w:hAnsi="Courier New" w:hint="default"/>
      </w:rPr>
    </w:lvl>
    <w:lvl w:ilvl="2" w:tplc="150A83EA">
      <w:start w:val="1"/>
      <w:numFmt w:val="bullet"/>
      <w:lvlText w:val=""/>
      <w:lvlJc w:val="left"/>
      <w:pPr>
        <w:ind w:left="2160" w:hanging="360"/>
      </w:pPr>
      <w:rPr>
        <w:rFonts w:ascii="Wingdings" w:hAnsi="Wingdings" w:hint="default"/>
      </w:rPr>
    </w:lvl>
    <w:lvl w:ilvl="3" w:tplc="1D1E5BE2">
      <w:start w:val="1"/>
      <w:numFmt w:val="bullet"/>
      <w:lvlText w:val=""/>
      <w:lvlJc w:val="left"/>
      <w:pPr>
        <w:ind w:left="2880" w:hanging="360"/>
      </w:pPr>
      <w:rPr>
        <w:rFonts w:ascii="Symbol" w:hAnsi="Symbol" w:hint="default"/>
      </w:rPr>
    </w:lvl>
    <w:lvl w:ilvl="4" w:tplc="4C80570A">
      <w:start w:val="1"/>
      <w:numFmt w:val="bullet"/>
      <w:lvlText w:val="o"/>
      <w:lvlJc w:val="left"/>
      <w:pPr>
        <w:ind w:left="3600" w:hanging="360"/>
      </w:pPr>
      <w:rPr>
        <w:rFonts w:ascii="Courier New" w:hAnsi="Courier New" w:hint="default"/>
      </w:rPr>
    </w:lvl>
    <w:lvl w:ilvl="5" w:tplc="7B78495C">
      <w:start w:val="1"/>
      <w:numFmt w:val="bullet"/>
      <w:lvlText w:val=""/>
      <w:lvlJc w:val="left"/>
      <w:pPr>
        <w:ind w:left="4320" w:hanging="360"/>
      </w:pPr>
      <w:rPr>
        <w:rFonts w:ascii="Wingdings" w:hAnsi="Wingdings" w:hint="default"/>
      </w:rPr>
    </w:lvl>
    <w:lvl w:ilvl="6" w:tplc="9C9C7F20">
      <w:start w:val="1"/>
      <w:numFmt w:val="bullet"/>
      <w:lvlText w:val=""/>
      <w:lvlJc w:val="left"/>
      <w:pPr>
        <w:ind w:left="5040" w:hanging="360"/>
      </w:pPr>
      <w:rPr>
        <w:rFonts w:ascii="Symbol" w:hAnsi="Symbol" w:hint="default"/>
      </w:rPr>
    </w:lvl>
    <w:lvl w:ilvl="7" w:tplc="72549102">
      <w:start w:val="1"/>
      <w:numFmt w:val="bullet"/>
      <w:lvlText w:val="o"/>
      <w:lvlJc w:val="left"/>
      <w:pPr>
        <w:ind w:left="5760" w:hanging="360"/>
      </w:pPr>
      <w:rPr>
        <w:rFonts w:ascii="Courier New" w:hAnsi="Courier New" w:hint="default"/>
      </w:rPr>
    </w:lvl>
    <w:lvl w:ilvl="8" w:tplc="7DEA2088">
      <w:start w:val="1"/>
      <w:numFmt w:val="bullet"/>
      <w:lvlText w:val=""/>
      <w:lvlJc w:val="left"/>
      <w:pPr>
        <w:ind w:left="6480" w:hanging="360"/>
      </w:pPr>
      <w:rPr>
        <w:rFonts w:ascii="Wingdings" w:hAnsi="Wingdings" w:hint="default"/>
      </w:rPr>
    </w:lvl>
  </w:abstractNum>
  <w:abstractNum w:abstractNumId="2" w15:restartNumberingAfterBreak="0">
    <w:nsid w:val="77821755"/>
    <w:multiLevelType w:val="hybridMultilevel"/>
    <w:tmpl w:val="6DCA4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296820">
    <w:abstractNumId w:val="0"/>
  </w:num>
  <w:num w:numId="2" w16cid:durableId="1574002991">
    <w:abstractNumId w:val="1"/>
  </w:num>
  <w:num w:numId="3" w16cid:durableId="1001811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9A"/>
    <w:rsid w:val="000D10A6"/>
    <w:rsid w:val="00112D0A"/>
    <w:rsid w:val="001404F5"/>
    <w:rsid w:val="001476CA"/>
    <w:rsid w:val="001614B9"/>
    <w:rsid w:val="001703C7"/>
    <w:rsid w:val="001739A1"/>
    <w:rsid w:val="001C4088"/>
    <w:rsid w:val="00283C8E"/>
    <w:rsid w:val="002A114E"/>
    <w:rsid w:val="003148DE"/>
    <w:rsid w:val="00350E09"/>
    <w:rsid w:val="003B5F8C"/>
    <w:rsid w:val="00526DFA"/>
    <w:rsid w:val="0053592A"/>
    <w:rsid w:val="005A140C"/>
    <w:rsid w:val="005D564A"/>
    <w:rsid w:val="00607D8B"/>
    <w:rsid w:val="00637052"/>
    <w:rsid w:val="00642E96"/>
    <w:rsid w:val="006868DF"/>
    <w:rsid w:val="006A3B4C"/>
    <w:rsid w:val="006C5576"/>
    <w:rsid w:val="00713E52"/>
    <w:rsid w:val="00752AE6"/>
    <w:rsid w:val="00784796"/>
    <w:rsid w:val="007F7AE7"/>
    <w:rsid w:val="0081777B"/>
    <w:rsid w:val="00894897"/>
    <w:rsid w:val="009B369A"/>
    <w:rsid w:val="009F0C0B"/>
    <w:rsid w:val="00A4579F"/>
    <w:rsid w:val="00BF3BCE"/>
    <w:rsid w:val="00CE281B"/>
    <w:rsid w:val="00D413C0"/>
    <w:rsid w:val="00D85A87"/>
    <w:rsid w:val="00D9719D"/>
    <w:rsid w:val="00DA7F47"/>
    <w:rsid w:val="00DB0A38"/>
    <w:rsid w:val="00DC058B"/>
    <w:rsid w:val="00DF6F0F"/>
    <w:rsid w:val="00ED2274"/>
    <w:rsid w:val="00F168D1"/>
    <w:rsid w:val="00F307E5"/>
    <w:rsid w:val="00F54365"/>
    <w:rsid w:val="00F769B5"/>
    <w:rsid w:val="04CE08AF"/>
    <w:rsid w:val="07D93408"/>
    <w:rsid w:val="0BE4037E"/>
    <w:rsid w:val="0DDAB01A"/>
    <w:rsid w:val="0DF9C63F"/>
    <w:rsid w:val="0F36CE82"/>
    <w:rsid w:val="1155BF17"/>
    <w:rsid w:val="12574EBD"/>
    <w:rsid w:val="13638AC8"/>
    <w:rsid w:val="148744E9"/>
    <w:rsid w:val="16B8356C"/>
    <w:rsid w:val="17BD778D"/>
    <w:rsid w:val="19C0E0E2"/>
    <w:rsid w:val="1C913EA1"/>
    <w:rsid w:val="1DB88884"/>
    <w:rsid w:val="1EEAB6BD"/>
    <w:rsid w:val="1F8146D5"/>
    <w:rsid w:val="2012FB75"/>
    <w:rsid w:val="23685372"/>
    <w:rsid w:val="2471FC4E"/>
    <w:rsid w:val="25F17317"/>
    <w:rsid w:val="26169172"/>
    <w:rsid w:val="2652A5F3"/>
    <w:rsid w:val="26EBD06A"/>
    <w:rsid w:val="279BA257"/>
    <w:rsid w:val="27AC657D"/>
    <w:rsid w:val="2D574827"/>
    <w:rsid w:val="2E7A368B"/>
    <w:rsid w:val="30341194"/>
    <w:rsid w:val="31E4D0E0"/>
    <w:rsid w:val="322C04AB"/>
    <w:rsid w:val="3431D8B1"/>
    <w:rsid w:val="355C7F19"/>
    <w:rsid w:val="374A602D"/>
    <w:rsid w:val="3ACC7D06"/>
    <w:rsid w:val="3C652173"/>
    <w:rsid w:val="3CAB566F"/>
    <w:rsid w:val="3D56F515"/>
    <w:rsid w:val="3E0604BA"/>
    <w:rsid w:val="3F36C179"/>
    <w:rsid w:val="3FB7B002"/>
    <w:rsid w:val="453CC655"/>
    <w:rsid w:val="462BCE9D"/>
    <w:rsid w:val="48A12B6D"/>
    <w:rsid w:val="4A44D750"/>
    <w:rsid w:val="4A752E7D"/>
    <w:rsid w:val="4C12BC31"/>
    <w:rsid w:val="4F0B9AE3"/>
    <w:rsid w:val="4F54460A"/>
    <w:rsid w:val="4FDD9851"/>
    <w:rsid w:val="50067C86"/>
    <w:rsid w:val="517F8A85"/>
    <w:rsid w:val="54423F14"/>
    <w:rsid w:val="547032E6"/>
    <w:rsid w:val="557ED753"/>
    <w:rsid w:val="55DD5A62"/>
    <w:rsid w:val="578329FE"/>
    <w:rsid w:val="58C8146A"/>
    <w:rsid w:val="59B95A97"/>
    <w:rsid w:val="5B95796F"/>
    <w:rsid w:val="5BCFE6EF"/>
    <w:rsid w:val="5C57ED05"/>
    <w:rsid w:val="61133748"/>
    <w:rsid w:val="615A9D31"/>
    <w:rsid w:val="6313F99A"/>
    <w:rsid w:val="64CA4920"/>
    <w:rsid w:val="65F906FA"/>
    <w:rsid w:val="68A4EFB7"/>
    <w:rsid w:val="69E5D2DD"/>
    <w:rsid w:val="7000BC1D"/>
    <w:rsid w:val="7114C8AC"/>
    <w:rsid w:val="71C6688A"/>
    <w:rsid w:val="71C9A25B"/>
    <w:rsid w:val="75B418E9"/>
    <w:rsid w:val="760E233E"/>
    <w:rsid w:val="7760D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EFF9"/>
  <w15:chartTrackingRefBased/>
  <w15:docId w15:val="{75F1D011-B98F-40F9-B061-BE7A3363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3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36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36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36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3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3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3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3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6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36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36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36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36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3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3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3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369A"/>
    <w:rPr>
      <w:rFonts w:eastAsiaTheme="majorEastAsia" w:cstheme="majorBidi"/>
      <w:color w:val="272727" w:themeColor="text1" w:themeTint="D8"/>
    </w:rPr>
  </w:style>
  <w:style w:type="paragraph" w:styleId="Title">
    <w:name w:val="Title"/>
    <w:basedOn w:val="Normal"/>
    <w:next w:val="Normal"/>
    <w:link w:val="TitleChar"/>
    <w:uiPriority w:val="10"/>
    <w:qFormat/>
    <w:rsid w:val="009B3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3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369A"/>
    <w:pPr>
      <w:spacing w:before="160"/>
      <w:jc w:val="center"/>
    </w:pPr>
    <w:rPr>
      <w:i/>
      <w:iCs/>
      <w:color w:val="404040" w:themeColor="text1" w:themeTint="BF"/>
    </w:rPr>
  </w:style>
  <w:style w:type="character" w:customStyle="1" w:styleId="QuoteChar">
    <w:name w:val="Quote Char"/>
    <w:basedOn w:val="DefaultParagraphFont"/>
    <w:link w:val="Quote"/>
    <w:uiPriority w:val="29"/>
    <w:rsid w:val="009B369A"/>
    <w:rPr>
      <w:i/>
      <w:iCs/>
      <w:color w:val="404040" w:themeColor="text1" w:themeTint="BF"/>
    </w:rPr>
  </w:style>
  <w:style w:type="paragraph" w:styleId="ListParagraph">
    <w:name w:val="List Paragraph"/>
    <w:basedOn w:val="Normal"/>
    <w:uiPriority w:val="34"/>
    <w:qFormat/>
    <w:rsid w:val="009B369A"/>
    <w:pPr>
      <w:ind w:left="720"/>
      <w:contextualSpacing/>
    </w:pPr>
  </w:style>
  <w:style w:type="character" w:styleId="IntenseEmphasis">
    <w:name w:val="Intense Emphasis"/>
    <w:basedOn w:val="DefaultParagraphFont"/>
    <w:uiPriority w:val="21"/>
    <w:qFormat/>
    <w:rsid w:val="009B369A"/>
    <w:rPr>
      <w:i/>
      <w:iCs/>
      <w:color w:val="0F4761" w:themeColor="accent1" w:themeShade="BF"/>
    </w:rPr>
  </w:style>
  <w:style w:type="paragraph" w:styleId="IntenseQuote">
    <w:name w:val="Intense Quote"/>
    <w:basedOn w:val="Normal"/>
    <w:next w:val="Normal"/>
    <w:link w:val="IntenseQuoteChar"/>
    <w:uiPriority w:val="30"/>
    <w:qFormat/>
    <w:rsid w:val="009B3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369A"/>
    <w:rPr>
      <w:i/>
      <w:iCs/>
      <w:color w:val="0F4761" w:themeColor="accent1" w:themeShade="BF"/>
    </w:rPr>
  </w:style>
  <w:style w:type="character" w:styleId="IntenseReference">
    <w:name w:val="Intense Reference"/>
    <w:basedOn w:val="DefaultParagraphFont"/>
    <w:uiPriority w:val="32"/>
    <w:qFormat/>
    <w:rsid w:val="009B369A"/>
    <w:rPr>
      <w:b/>
      <w:bCs/>
      <w:smallCaps/>
      <w:color w:val="0F4761" w:themeColor="accent1" w:themeShade="BF"/>
      <w:spacing w:val="5"/>
    </w:rPr>
  </w:style>
  <w:style w:type="paragraph" w:styleId="Header">
    <w:name w:val="header"/>
    <w:basedOn w:val="Normal"/>
    <w:link w:val="HeaderChar"/>
    <w:uiPriority w:val="99"/>
    <w:unhideWhenUsed/>
    <w:rsid w:val="009B3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69A"/>
  </w:style>
  <w:style w:type="paragraph" w:styleId="Footer">
    <w:name w:val="footer"/>
    <w:basedOn w:val="Normal"/>
    <w:link w:val="FooterChar"/>
    <w:uiPriority w:val="99"/>
    <w:unhideWhenUsed/>
    <w:rsid w:val="009B3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69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Rathborne</dc:creator>
  <cp:keywords/>
  <dc:description/>
  <cp:lastModifiedBy>Helen Rathborne</cp:lastModifiedBy>
  <cp:revision>5</cp:revision>
  <cp:lastPrinted>2026-08-18T12:19:00Z</cp:lastPrinted>
  <dcterms:created xsi:type="dcterms:W3CDTF">2026-08-18T12:30:00Z</dcterms:created>
  <dcterms:modified xsi:type="dcterms:W3CDTF">2026-08-25T13:08:00Z</dcterms:modified>
</cp:coreProperties>
</file>